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45" w:rsidRDefault="00FD6145" w:rsidP="00FD6145">
      <w:pPr>
        <w:spacing w:before="150" w:after="150"/>
        <w:rPr>
          <w:rFonts w:ascii="Source Sans Pro" w:eastAsia="Times New Roman" w:hAnsi="Source Sans Pro" w:cs="Times New Roman"/>
          <w:color w:val="000000"/>
          <w:sz w:val="18"/>
          <w:szCs w:val="18"/>
          <w:lang w:eastAsia="nl-NL"/>
        </w:rPr>
      </w:pPr>
      <w:r>
        <w:rPr>
          <w:rFonts w:ascii="Source Sans Pro" w:eastAsia="Times New Roman" w:hAnsi="Source Sans Pro" w:cs="Times New Roman"/>
          <w:color w:val="000000"/>
          <w:sz w:val="18"/>
          <w:szCs w:val="18"/>
          <w:lang w:eastAsia="nl-NL"/>
        </w:rPr>
        <w:t>9 juni 2020</w:t>
      </w:r>
    </w:p>
    <w:p w:rsidR="00FD6145" w:rsidRPr="00FD6145" w:rsidRDefault="00FD6145" w:rsidP="00FD6145">
      <w:pPr>
        <w:spacing w:before="150" w:after="150"/>
        <w:rPr>
          <w:rFonts w:ascii="Source Sans Pro" w:eastAsia="Times New Roman" w:hAnsi="Source Sans Pro" w:cs="Times New Roman"/>
          <w:b/>
          <w:color w:val="000000"/>
          <w:sz w:val="18"/>
          <w:szCs w:val="18"/>
          <w:lang w:eastAsia="nl-NL"/>
        </w:rPr>
      </w:pPr>
      <w:r w:rsidRPr="00FD6145">
        <w:rPr>
          <w:rFonts w:ascii="Source Sans Pro" w:eastAsia="Times New Roman" w:hAnsi="Source Sans Pro" w:cs="Times New Roman"/>
          <w:b/>
          <w:color w:val="000000"/>
          <w:sz w:val="18"/>
          <w:szCs w:val="18"/>
          <w:lang w:eastAsia="nl-NL"/>
        </w:rPr>
        <w:t>Refereerbijeenkomst</w:t>
      </w:r>
      <w:r>
        <w:rPr>
          <w:rFonts w:ascii="Source Sans Pro" w:eastAsia="Times New Roman" w:hAnsi="Source Sans Pro" w:cs="Times New Roman"/>
          <w:b/>
          <w:color w:val="000000"/>
          <w:sz w:val="18"/>
          <w:szCs w:val="18"/>
          <w:lang w:eastAsia="nl-NL"/>
        </w:rPr>
        <w:t xml:space="preserve"> </w:t>
      </w:r>
      <w:r w:rsidRPr="00FD6145">
        <w:rPr>
          <w:rFonts w:ascii="Source Sans Pro" w:eastAsia="Times New Roman" w:hAnsi="Source Sans Pro" w:cs="Times New Roman"/>
          <w:b/>
          <w:color w:val="000000"/>
          <w:sz w:val="18"/>
          <w:szCs w:val="18"/>
          <w:lang w:eastAsia="nl-NL"/>
        </w:rPr>
        <w:t>“De gezonde professional”</w:t>
      </w:r>
    </w:p>
    <w:p w:rsidR="003F73C1" w:rsidRDefault="00FD6145" w:rsidP="00FD6145">
      <w:pPr>
        <w:spacing w:before="150" w:after="150"/>
        <w:rPr>
          <w:rFonts w:ascii="Source Sans Pro" w:eastAsia="Times New Roman" w:hAnsi="Source Sans Pro" w:cs="Times New Roman"/>
          <w:color w:val="000000"/>
          <w:sz w:val="18"/>
          <w:szCs w:val="18"/>
          <w:lang w:eastAsia="nl-NL"/>
        </w:rPr>
      </w:pPr>
      <w:r>
        <w:rPr>
          <w:rFonts w:ascii="Source Sans Pro" w:eastAsia="Times New Roman" w:hAnsi="Source Sans Pro" w:cs="Times New Roman"/>
          <w:color w:val="000000"/>
          <w:sz w:val="18"/>
          <w:szCs w:val="18"/>
          <w:lang w:eastAsia="nl-NL"/>
        </w:rPr>
        <w:br/>
      </w:r>
      <w:r w:rsidR="00C05DF0">
        <w:rPr>
          <w:rFonts w:ascii="Source Sans Pro" w:eastAsia="Times New Roman" w:hAnsi="Source Sans Pro" w:cs="Times New Roman"/>
          <w:color w:val="000000"/>
          <w:sz w:val="18"/>
          <w:szCs w:val="18"/>
          <w:lang w:eastAsia="nl-NL"/>
        </w:rPr>
        <w:t>Overbelasting en burn</w:t>
      </w:r>
      <w:r w:rsidR="000310C1">
        <w:rPr>
          <w:rFonts w:ascii="Source Sans Pro" w:eastAsia="Times New Roman" w:hAnsi="Source Sans Pro" w:cs="Times New Roman"/>
          <w:color w:val="000000"/>
          <w:sz w:val="18"/>
          <w:szCs w:val="18"/>
          <w:lang w:eastAsia="nl-NL"/>
        </w:rPr>
        <w:t>-</w:t>
      </w:r>
      <w:r w:rsidR="00C05DF0">
        <w:rPr>
          <w:rFonts w:ascii="Source Sans Pro" w:eastAsia="Times New Roman" w:hAnsi="Source Sans Pro" w:cs="Times New Roman"/>
          <w:color w:val="000000"/>
          <w:sz w:val="18"/>
          <w:szCs w:val="18"/>
          <w:lang w:eastAsia="nl-NL"/>
        </w:rPr>
        <w:t>out onder GGZ professionals is een groot probleem. Globaal een op de drie professionals krijgt er mee te maken. Hoe blijf je zelf gezond wanneer je continue onder tijdsdruk moet presteren en steeds geconfronteerd wordt met ernstige psychische stoornissen? Dit, terwijl je ook last hebt van wachtlijsten, admin</w:t>
      </w:r>
      <w:r w:rsidR="003F73C1">
        <w:rPr>
          <w:rFonts w:ascii="Source Sans Pro" w:eastAsia="Times New Roman" w:hAnsi="Source Sans Pro" w:cs="Times New Roman"/>
          <w:color w:val="000000"/>
          <w:sz w:val="18"/>
          <w:szCs w:val="18"/>
          <w:lang w:eastAsia="nl-NL"/>
        </w:rPr>
        <w:t>i</w:t>
      </w:r>
      <w:r w:rsidR="00C05DF0">
        <w:rPr>
          <w:rFonts w:ascii="Source Sans Pro" w:eastAsia="Times New Roman" w:hAnsi="Source Sans Pro" w:cs="Times New Roman"/>
          <w:color w:val="000000"/>
          <w:sz w:val="18"/>
          <w:szCs w:val="18"/>
          <w:lang w:eastAsia="nl-NL"/>
        </w:rPr>
        <w:t>stratiedruk, veranderende wetgeving, regels en systemen?</w:t>
      </w:r>
      <w:r w:rsidR="003F73C1">
        <w:rPr>
          <w:rFonts w:ascii="Source Sans Pro" w:eastAsia="Times New Roman" w:hAnsi="Source Sans Pro" w:cs="Times New Roman"/>
          <w:color w:val="000000"/>
          <w:sz w:val="18"/>
          <w:szCs w:val="18"/>
          <w:lang w:eastAsia="nl-NL"/>
        </w:rPr>
        <w:t xml:space="preserve"> </w:t>
      </w:r>
      <w:r w:rsidR="00C05DF0">
        <w:rPr>
          <w:rFonts w:ascii="Source Sans Pro" w:eastAsia="Times New Roman" w:hAnsi="Source Sans Pro" w:cs="Times New Roman"/>
          <w:color w:val="000000"/>
          <w:sz w:val="18"/>
          <w:szCs w:val="18"/>
          <w:lang w:eastAsia="nl-NL"/>
        </w:rPr>
        <w:t>Er zijn grofweg twee soorten oplossingen</w:t>
      </w:r>
      <w:r w:rsidR="003F73C1">
        <w:rPr>
          <w:rFonts w:ascii="Source Sans Pro" w:eastAsia="Times New Roman" w:hAnsi="Source Sans Pro" w:cs="Times New Roman"/>
          <w:color w:val="000000"/>
          <w:sz w:val="18"/>
          <w:szCs w:val="18"/>
          <w:lang w:eastAsia="nl-NL"/>
        </w:rPr>
        <w:t xml:space="preserve"> hiervoor</w:t>
      </w:r>
      <w:r w:rsidR="00C05DF0">
        <w:rPr>
          <w:rFonts w:ascii="Source Sans Pro" w:eastAsia="Times New Roman" w:hAnsi="Source Sans Pro" w:cs="Times New Roman"/>
          <w:color w:val="000000"/>
          <w:sz w:val="18"/>
          <w:szCs w:val="18"/>
          <w:lang w:eastAsia="nl-NL"/>
        </w:rPr>
        <w:t xml:space="preserve">: systemische en individuele. </w:t>
      </w:r>
      <w:bookmarkStart w:id="0" w:name="_GoBack"/>
      <w:bookmarkEnd w:id="0"/>
      <w:r w:rsidR="003F73C1">
        <w:rPr>
          <w:rFonts w:ascii="Source Sans Pro" w:eastAsia="Times New Roman" w:hAnsi="Source Sans Pro" w:cs="Times New Roman"/>
          <w:color w:val="000000"/>
          <w:sz w:val="18"/>
          <w:szCs w:val="18"/>
          <w:lang w:eastAsia="nl-NL"/>
        </w:rPr>
        <w:t>Tijdens d</w:t>
      </w:r>
      <w:r w:rsidR="00C05DF0">
        <w:rPr>
          <w:rFonts w:ascii="Source Sans Pro" w:eastAsia="Times New Roman" w:hAnsi="Source Sans Pro" w:cs="Times New Roman"/>
          <w:color w:val="000000"/>
          <w:sz w:val="18"/>
          <w:szCs w:val="18"/>
          <w:lang w:eastAsia="nl-NL"/>
        </w:rPr>
        <w:t>eze avond zullen we vooral ingaan op wat je als individu kunt doen om gezond te blijven.</w:t>
      </w:r>
      <w:r w:rsidR="003F73C1">
        <w:rPr>
          <w:rFonts w:ascii="Source Sans Pro" w:eastAsia="Times New Roman" w:hAnsi="Source Sans Pro" w:cs="Times New Roman"/>
          <w:color w:val="000000"/>
          <w:sz w:val="18"/>
          <w:szCs w:val="18"/>
          <w:lang w:eastAsia="nl-NL"/>
        </w:rPr>
        <w:t xml:space="preserve"> Hierbij spelen diverse factoren een rol en een gezonde leefstijl staat centraal. Maar wat is een gezonde leefstijl? Welke adviezen zijn er te geven op het gebied van voeding, beweging, ontspanning, slaap en zingeving? En minstens zo belangrijk: hoe kan je succesvol komen tot een duurzame gedragsverandering? </w:t>
      </w:r>
    </w:p>
    <w:p w:rsidR="003F73C1" w:rsidRDefault="003F73C1" w:rsidP="00FD6145">
      <w:pPr>
        <w:spacing w:before="150" w:after="150"/>
        <w:rPr>
          <w:rFonts w:ascii="Source Sans Pro" w:eastAsia="Times New Roman" w:hAnsi="Source Sans Pro" w:cs="Times New Roman"/>
          <w:color w:val="000000"/>
          <w:sz w:val="18"/>
          <w:szCs w:val="18"/>
          <w:lang w:eastAsia="nl-NL"/>
        </w:rPr>
      </w:pPr>
      <w:r>
        <w:rPr>
          <w:rFonts w:ascii="Source Sans Pro" w:eastAsia="Times New Roman" w:hAnsi="Source Sans Pro" w:cs="Times New Roman"/>
          <w:color w:val="000000"/>
          <w:sz w:val="18"/>
          <w:szCs w:val="18"/>
          <w:lang w:eastAsia="nl-NL"/>
        </w:rPr>
        <w:t>Rogier Hoenders zal voor de pauze op basis van de resultaten van wetenschappelijk met ons kijken naar wat een gezonde leefstijl is. Na de pauze neemt hij ons mee door de wondere wereld van gedragsverandering. Waarom is het zo moeilijk om ons gedrag blijvend te veranderen? Hoe kunnen we ondanks die uitdaging toch succesvol zijn?</w:t>
      </w:r>
    </w:p>
    <w:p w:rsidR="00C05DF0" w:rsidRDefault="00C05DF0" w:rsidP="00FD6145">
      <w:pPr>
        <w:spacing w:before="150" w:after="150"/>
        <w:rPr>
          <w:rFonts w:ascii="Source Sans Pro" w:eastAsia="Times New Roman" w:hAnsi="Source Sans Pro" w:cs="Times New Roman"/>
          <w:color w:val="000000"/>
          <w:sz w:val="18"/>
          <w:szCs w:val="18"/>
          <w:lang w:eastAsia="nl-NL"/>
        </w:rPr>
      </w:pPr>
      <w:r w:rsidRPr="00C05DF0">
        <w:rPr>
          <w:rFonts w:ascii="Source Sans Pro" w:eastAsia="Times New Roman" w:hAnsi="Source Sans Pro" w:cs="Times New Roman"/>
          <w:b/>
          <w:bCs/>
          <w:color w:val="000000"/>
          <w:sz w:val="18"/>
          <w:szCs w:val="18"/>
          <w:lang w:eastAsia="nl-NL"/>
        </w:rPr>
        <w:t>Sprekers:</w:t>
      </w:r>
      <w:r w:rsidRPr="00C05DF0">
        <w:rPr>
          <w:rFonts w:ascii="Source Sans Pro" w:eastAsia="Times New Roman" w:hAnsi="Source Sans Pro" w:cs="Times New Roman"/>
          <w:color w:val="000000"/>
          <w:sz w:val="18"/>
          <w:szCs w:val="18"/>
          <w:lang w:eastAsia="nl-NL"/>
        </w:rPr>
        <w:br/>
      </w:r>
      <w:r>
        <w:rPr>
          <w:rFonts w:ascii="Source Sans Pro" w:eastAsia="Times New Roman" w:hAnsi="Source Sans Pro" w:cs="Times New Roman"/>
          <w:color w:val="000000"/>
          <w:sz w:val="18"/>
          <w:szCs w:val="18"/>
          <w:lang w:eastAsia="nl-NL"/>
        </w:rPr>
        <w:t>Gerdi Goris, KJ psychiater</w:t>
      </w:r>
      <w:r w:rsidR="004242B8">
        <w:rPr>
          <w:rFonts w:ascii="Source Sans Pro" w:eastAsia="Times New Roman" w:hAnsi="Source Sans Pro" w:cs="Times New Roman"/>
          <w:color w:val="000000"/>
          <w:sz w:val="18"/>
          <w:szCs w:val="18"/>
          <w:lang w:eastAsia="nl-NL"/>
        </w:rPr>
        <w:t xml:space="preserve"> </w:t>
      </w:r>
      <w:proofErr w:type="spellStart"/>
      <w:r w:rsidR="004242B8">
        <w:rPr>
          <w:rFonts w:ascii="Source Sans Pro" w:eastAsia="Times New Roman" w:hAnsi="Source Sans Pro" w:cs="Times New Roman"/>
          <w:color w:val="000000"/>
          <w:sz w:val="18"/>
          <w:szCs w:val="18"/>
          <w:lang w:eastAsia="nl-NL"/>
        </w:rPr>
        <w:t>Jonx</w:t>
      </w:r>
      <w:proofErr w:type="spellEnd"/>
      <w:r w:rsidR="004242B8">
        <w:rPr>
          <w:rFonts w:ascii="Source Sans Pro" w:eastAsia="Times New Roman" w:hAnsi="Source Sans Pro" w:cs="Times New Roman"/>
          <w:color w:val="000000"/>
          <w:sz w:val="18"/>
          <w:szCs w:val="18"/>
          <w:lang w:eastAsia="nl-NL"/>
        </w:rPr>
        <w:t>/</w:t>
      </w:r>
      <w:proofErr w:type="spellStart"/>
      <w:r w:rsidR="004242B8">
        <w:rPr>
          <w:rFonts w:ascii="Source Sans Pro" w:eastAsia="Times New Roman" w:hAnsi="Source Sans Pro" w:cs="Times New Roman"/>
          <w:color w:val="000000"/>
          <w:sz w:val="18"/>
          <w:szCs w:val="18"/>
          <w:lang w:eastAsia="nl-NL"/>
        </w:rPr>
        <w:t>Lentis</w:t>
      </w:r>
      <w:proofErr w:type="spellEnd"/>
      <w:r>
        <w:rPr>
          <w:rFonts w:ascii="Source Sans Pro" w:eastAsia="Times New Roman" w:hAnsi="Source Sans Pro" w:cs="Times New Roman"/>
          <w:color w:val="000000"/>
          <w:sz w:val="18"/>
          <w:szCs w:val="18"/>
          <w:lang w:eastAsia="nl-NL"/>
        </w:rPr>
        <w:t xml:space="preserve">, </w:t>
      </w:r>
      <w:r w:rsidR="003F73C1">
        <w:rPr>
          <w:rFonts w:ascii="Source Sans Pro" w:eastAsia="Times New Roman" w:hAnsi="Source Sans Pro" w:cs="Times New Roman"/>
          <w:color w:val="000000"/>
          <w:sz w:val="18"/>
          <w:szCs w:val="18"/>
          <w:lang w:eastAsia="nl-NL"/>
        </w:rPr>
        <w:t>avond</w:t>
      </w:r>
      <w:r>
        <w:rPr>
          <w:rFonts w:ascii="Source Sans Pro" w:eastAsia="Times New Roman" w:hAnsi="Source Sans Pro" w:cs="Times New Roman"/>
          <w:color w:val="000000"/>
          <w:sz w:val="18"/>
          <w:szCs w:val="18"/>
          <w:lang w:eastAsia="nl-NL"/>
        </w:rPr>
        <w:t>voorzitter</w:t>
      </w:r>
    </w:p>
    <w:p w:rsidR="009D602F" w:rsidRDefault="00C05DF0" w:rsidP="00FD6145">
      <w:pPr>
        <w:spacing w:before="150" w:after="150"/>
        <w:rPr>
          <w:rFonts w:ascii="Source Sans Pro" w:eastAsia="Times New Roman" w:hAnsi="Source Sans Pro" w:cs="Times New Roman"/>
          <w:color w:val="000000"/>
          <w:sz w:val="18"/>
          <w:szCs w:val="18"/>
          <w:lang w:eastAsia="nl-NL"/>
        </w:rPr>
      </w:pPr>
      <w:r>
        <w:rPr>
          <w:rFonts w:ascii="Source Sans Pro" w:eastAsia="Times New Roman" w:hAnsi="Source Sans Pro" w:cs="Times New Roman"/>
          <w:color w:val="000000"/>
          <w:sz w:val="18"/>
          <w:szCs w:val="18"/>
          <w:lang w:eastAsia="nl-NL"/>
        </w:rPr>
        <w:t>Dr</w:t>
      </w:r>
      <w:r w:rsidR="00CF01E9">
        <w:rPr>
          <w:rFonts w:ascii="Source Sans Pro" w:eastAsia="Times New Roman" w:hAnsi="Source Sans Pro" w:cs="Times New Roman"/>
          <w:color w:val="000000"/>
          <w:sz w:val="18"/>
          <w:szCs w:val="18"/>
          <w:lang w:eastAsia="nl-NL"/>
        </w:rPr>
        <w:t>.</w:t>
      </w:r>
      <w:r>
        <w:rPr>
          <w:rFonts w:ascii="Source Sans Pro" w:eastAsia="Times New Roman" w:hAnsi="Source Sans Pro" w:cs="Times New Roman"/>
          <w:color w:val="000000"/>
          <w:sz w:val="18"/>
          <w:szCs w:val="18"/>
          <w:lang w:eastAsia="nl-NL"/>
        </w:rPr>
        <w:t xml:space="preserve"> Rogier Hoenders, psychiater, manager inhoudelijke zaken </w:t>
      </w:r>
      <w:r w:rsidR="003F73C1">
        <w:rPr>
          <w:rFonts w:ascii="Source Sans Pro" w:eastAsia="Times New Roman" w:hAnsi="Source Sans Pro" w:cs="Times New Roman"/>
          <w:color w:val="000000"/>
          <w:sz w:val="18"/>
          <w:szCs w:val="18"/>
          <w:lang w:eastAsia="nl-NL"/>
        </w:rPr>
        <w:t>en hoofd wetenschappelijk onderzoek van centrum integrale psychiatrie (</w:t>
      </w:r>
      <w:r>
        <w:rPr>
          <w:rFonts w:ascii="Source Sans Pro" w:eastAsia="Times New Roman" w:hAnsi="Source Sans Pro" w:cs="Times New Roman"/>
          <w:color w:val="000000"/>
          <w:sz w:val="18"/>
          <w:szCs w:val="18"/>
          <w:lang w:eastAsia="nl-NL"/>
        </w:rPr>
        <w:t>CIP</w:t>
      </w:r>
      <w:r w:rsidR="003F73C1">
        <w:rPr>
          <w:rFonts w:ascii="Source Sans Pro" w:eastAsia="Times New Roman" w:hAnsi="Source Sans Pro" w:cs="Times New Roman"/>
          <w:color w:val="000000"/>
          <w:sz w:val="18"/>
          <w:szCs w:val="18"/>
          <w:lang w:eastAsia="nl-NL"/>
        </w:rPr>
        <w:t>)</w:t>
      </w:r>
      <w:r>
        <w:rPr>
          <w:rFonts w:ascii="Source Sans Pro" w:eastAsia="Times New Roman" w:hAnsi="Source Sans Pro" w:cs="Times New Roman"/>
          <w:color w:val="000000"/>
          <w:sz w:val="18"/>
          <w:szCs w:val="18"/>
          <w:lang w:eastAsia="nl-NL"/>
        </w:rPr>
        <w:t xml:space="preserve">, plaatsvervangend opleider psychiatrie van Lentis, voorzitter </w:t>
      </w:r>
      <w:r w:rsidR="003F73C1">
        <w:rPr>
          <w:rFonts w:ascii="Source Sans Pro" w:eastAsia="Times New Roman" w:hAnsi="Source Sans Pro" w:cs="Times New Roman"/>
          <w:color w:val="000000"/>
          <w:sz w:val="18"/>
          <w:szCs w:val="18"/>
          <w:lang w:eastAsia="nl-NL"/>
        </w:rPr>
        <w:t>consortium integrale zorg en gezondheid (CIZG).</w:t>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b/>
          <w:bCs/>
          <w:color w:val="000000"/>
          <w:sz w:val="18"/>
          <w:szCs w:val="18"/>
          <w:lang w:eastAsia="nl-NL"/>
        </w:rPr>
        <w:t>Programma</w:t>
      </w:r>
      <w:r w:rsidR="00FD6145">
        <w:rPr>
          <w:rFonts w:ascii="Source Sans Pro" w:eastAsia="Times New Roman" w:hAnsi="Source Sans Pro" w:cs="Times New Roman"/>
          <w:b/>
          <w:bCs/>
          <w:color w:val="000000"/>
          <w:sz w:val="18"/>
          <w:szCs w:val="18"/>
          <w:lang w:eastAsia="nl-NL"/>
        </w:rPr>
        <w:t>:</w:t>
      </w:r>
      <w:r w:rsidRPr="00C05DF0">
        <w:rPr>
          <w:rFonts w:ascii="Source Sans Pro" w:eastAsia="Times New Roman" w:hAnsi="Source Sans Pro" w:cs="Times New Roman"/>
          <w:color w:val="000000"/>
          <w:sz w:val="18"/>
          <w:szCs w:val="18"/>
          <w:lang w:eastAsia="nl-NL"/>
        </w:rPr>
        <w:br/>
        <w:t>1</w:t>
      </w:r>
      <w:r w:rsidR="009D602F">
        <w:rPr>
          <w:rFonts w:ascii="Source Sans Pro" w:eastAsia="Times New Roman" w:hAnsi="Source Sans Pro" w:cs="Times New Roman"/>
          <w:color w:val="000000"/>
          <w:sz w:val="18"/>
          <w:szCs w:val="18"/>
          <w:lang w:eastAsia="nl-NL"/>
        </w:rPr>
        <w:t>9</w:t>
      </w:r>
      <w:r w:rsidRPr="00C05DF0">
        <w:rPr>
          <w:rFonts w:ascii="Source Sans Pro" w:eastAsia="Times New Roman" w:hAnsi="Source Sans Pro" w:cs="Times New Roman"/>
          <w:color w:val="000000"/>
          <w:sz w:val="18"/>
          <w:szCs w:val="18"/>
          <w:lang w:eastAsia="nl-NL"/>
        </w:rPr>
        <w:t>.00     </w:t>
      </w:r>
      <w:r>
        <w:rPr>
          <w:rFonts w:ascii="Source Sans Pro" w:eastAsia="Times New Roman" w:hAnsi="Source Sans Pro" w:cs="Times New Roman"/>
          <w:color w:val="000000"/>
          <w:sz w:val="18"/>
          <w:szCs w:val="18"/>
          <w:lang w:eastAsia="nl-NL"/>
        </w:rPr>
        <w:t>Introductie tot het thema, door Gerdi Goris</w:t>
      </w:r>
      <w:r w:rsidRPr="00C05DF0">
        <w:rPr>
          <w:rFonts w:ascii="Source Sans Pro" w:eastAsia="Times New Roman" w:hAnsi="Source Sans Pro" w:cs="Times New Roman"/>
          <w:color w:val="000000"/>
          <w:sz w:val="18"/>
          <w:szCs w:val="18"/>
          <w:lang w:eastAsia="nl-NL"/>
        </w:rPr>
        <w:br/>
      </w:r>
      <w:r w:rsidR="009D602F">
        <w:rPr>
          <w:rFonts w:ascii="Source Sans Pro" w:eastAsia="Times New Roman" w:hAnsi="Source Sans Pro" w:cs="Times New Roman"/>
          <w:color w:val="000000"/>
          <w:sz w:val="18"/>
          <w:szCs w:val="18"/>
          <w:lang w:eastAsia="nl-NL"/>
        </w:rPr>
        <w:t>19</w:t>
      </w:r>
      <w:r w:rsidRPr="00C05DF0">
        <w:rPr>
          <w:rFonts w:ascii="Source Sans Pro" w:eastAsia="Times New Roman" w:hAnsi="Source Sans Pro" w:cs="Times New Roman"/>
          <w:color w:val="000000"/>
          <w:sz w:val="18"/>
          <w:szCs w:val="18"/>
          <w:lang w:eastAsia="nl-NL"/>
        </w:rPr>
        <w:t>.</w:t>
      </w:r>
      <w:r w:rsidR="009D602F">
        <w:rPr>
          <w:rFonts w:ascii="Source Sans Pro" w:eastAsia="Times New Roman" w:hAnsi="Source Sans Pro" w:cs="Times New Roman"/>
          <w:color w:val="000000"/>
          <w:sz w:val="18"/>
          <w:szCs w:val="18"/>
          <w:lang w:eastAsia="nl-NL"/>
        </w:rPr>
        <w:t>15</w:t>
      </w:r>
      <w:r w:rsidRPr="00C05DF0">
        <w:rPr>
          <w:rFonts w:ascii="Source Sans Pro" w:eastAsia="Times New Roman" w:hAnsi="Source Sans Pro" w:cs="Times New Roman"/>
          <w:color w:val="000000"/>
          <w:sz w:val="18"/>
          <w:szCs w:val="18"/>
          <w:lang w:eastAsia="nl-NL"/>
        </w:rPr>
        <w:t>     </w:t>
      </w:r>
      <w:r>
        <w:rPr>
          <w:rFonts w:ascii="Source Sans Pro" w:eastAsia="Times New Roman" w:hAnsi="Source Sans Pro" w:cs="Times New Roman"/>
          <w:color w:val="000000"/>
          <w:sz w:val="18"/>
          <w:szCs w:val="18"/>
          <w:lang w:eastAsia="nl-NL"/>
        </w:rPr>
        <w:t xml:space="preserve">De gezonde professional: focus </w:t>
      </w:r>
      <w:r w:rsidR="003F73C1">
        <w:rPr>
          <w:rFonts w:ascii="Source Sans Pro" w:eastAsia="Times New Roman" w:hAnsi="Source Sans Pro" w:cs="Times New Roman"/>
          <w:color w:val="000000"/>
          <w:sz w:val="18"/>
          <w:szCs w:val="18"/>
          <w:lang w:eastAsia="nl-NL"/>
        </w:rPr>
        <w:t>leefstijl</w:t>
      </w:r>
      <w:r w:rsidR="009D602F">
        <w:rPr>
          <w:rFonts w:ascii="Source Sans Pro" w:eastAsia="Times New Roman" w:hAnsi="Source Sans Pro" w:cs="Times New Roman"/>
          <w:color w:val="000000"/>
          <w:sz w:val="18"/>
          <w:szCs w:val="18"/>
          <w:lang w:eastAsia="nl-NL"/>
        </w:rPr>
        <w:br/>
        <w:t>20.15     Reactie op de chats</w:t>
      </w:r>
      <w:r w:rsidR="009D602F">
        <w:rPr>
          <w:rFonts w:ascii="Source Sans Pro" w:eastAsia="Times New Roman" w:hAnsi="Source Sans Pro" w:cs="Times New Roman"/>
          <w:color w:val="000000"/>
          <w:sz w:val="18"/>
          <w:szCs w:val="18"/>
          <w:lang w:eastAsia="nl-NL"/>
        </w:rPr>
        <w:br/>
        <w:t>20.30     Pauze</w:t>
      </w:r>
      <w:r w:rsidR="009D602F">
        <w:rPr>
          <w:rFonts w:ascii="Source Sans Pro" w:eastAsia="Times New Roman" w:hAnsi="Source Sans Pro" w:cs="Times New Roman"/>
          <w:color w:val="000000"/>
          <w:sz w:val="18"/>
          <w:szCs w:val="18"/>
          <w:lang w:eastAsia="nl-NL"/>
        </w:rPr>
        <w:br/>
        <w:t xml:space="preserve">20.40     </w:t>
      </w:r>
      <w:r w:rsidR="009D602F" w:rsidRPr="009D602F">
        <w:rPr>
          <w:rFonts w:ascii="Source Sans Pro" w:eastAsia="Times New Roman" w:hAnsi="Source Sans Pro" w:cs="Times New Roman"/>
          <w:color w:val="000000"/>
          <w:sz w:val="18"/>
          <w:szCs w:val="18"/>
          <w:lang w:eastAsia="nl-NL"/>
        </w:rPr>
        <w:t>Duurzame gedragsverandering: hoe bereik je dat?</w:t>
      </w:r>
      <w:r w:rsidR="009D602F">
        <w:rPr>
          <w:rFonts w:ascii="Source Sans Pro" w:eastAsia="Times New Roman" w:hAnsi="Source Sans Pro" w:cs="Times New Roman"/>
          <w:color w:val="000000"/>
          <w:sz w:val="18"/>
          <w:szCs w:val="18"/>
          <w:lang w:eastAsia="nl-NL"/>
        </w:rPr>
        <w:br/>
        <w:t xml:space="preserve">21.40     </w:t>
      </w:r>
      <w:r w:rsidR="009D602F" w:rsidRPr="009D602F">
        <w:rPr>
          <w:rFonts w:ascii="Source Sans Pro" w:eastAsia="Times New Roman" w:hAnsi="Source Sans Pro" w:cs="Times New Roman"/>
          <w:color w:val="000000"/>
          <w:sz w:val="18"/>
          <w:szCs w:val="18"/>
          <w:lang w:eastAsia="nl-NL"/>
        </w:rPr>
        <w:t>Reactie op de chats</w:t>
      </w:r>
      <w:r w:rsidR="009D602F">
        <w:rPr>
          <w:rFonts w:ascii="Source Sans Pro" w:eastAsia="Times New Roman" w:hAnsi="Source Sans Pro" w:cs="Times New Roman"/>
          <w:color w:val="000000"/>
          <w:sz w:val="18"/>
          <w:szCs w:val="18"/>
          <w:lang w:eastAsia="nl-NL"/>
        </w:rPr>
        <w:br/>
        <w:t>22.00     Afsluiting</w:t>
      </w:r>
    </w:p>
    <w:p w:rsidR="00C05DF0" w:rsidRPr="00C05DF0" w:rsidRDefault="00C05DF0" w:rsidP="00FD6145">
      <w:pPr>
        <w:rPr>
          <w:rFonts w:ascii="Source Sans Pro" w:eastAsia="Times New Roman" w:hAnsi="Source Sans Pro" w:cs="Times New Roman"/>
          <w:color w:val="000000"/>
          <w:sz w:val="18"/>
          <w:szCs w:val="18"/>
          <w:lang w:eastAsia="nl-NL"/>
        </w:rPr>
      </w:pPr>
      <w:r w:rsidRPr="00C05DF0">
        <w:rPr>
          <w:rFonts w:ascii="Source Sans Pro" w:eastAsia="Times New Roman" w:hAnsi="Source Sans Pro" w:cs="Times New Roman"/>
          <w:b/>
          <w:bCs/>
          <w:color w:val="000000"/>
          <w:sz w:val="18"/>
          <w:szCs w:val="18"/>
          <w:lang w:eastAsia="nl-NL"/>
        </w:rPr>
        <w:t>Accreditatie</w:t>
      </w:r>
      <w:r w:rsidRPr="00C05DF0">
        <w:rPr>
          <w:rFonts w:ascii="Source Sans Pro" w:eastAsia="Times New Roman" w:hAnsi="Source Sans Pro" w:cs="Times New Roman"/>
          <w:color w:val="000000"/>
          <w:sz w:val="18"/>
          <w:szCs w:val="18"/>
          <w:lang w:eastAsia="nl-NL"/>
        </w:rPr>
        <w:br/>
        <w:t xml:space="preserve">Er is accreditatie aangevraagd bij NIP/NVO (geldt ook voor SKJ), </w:t>
      </w:r>
      <w:proofErr w:type="spellStart"/>
      <w:r w:rsidRPr="00C05DF0">
        <w:rPr>
          <w:rFonts w:ascii="Source Sans Pro" w:eastAsia="Times New Roman" w:hAnsi="Source Sans Pro" w:cs="Times New Roman"/>
          <w:color w:val="000000"/>
          <w:sz w:val="18"/>
          <w:szCs w:val="18"/>
          <w:lang w:eastAsia="nl-NL"/>
        </w:rPr>
        <w:t>NVvP</w:t>
      </w:r>
      <w:proofErr w:type="spellEnd"/>
      <w:r w:rsidRPr="00C05DF0">
        <w:rPr>
          <w:rFonts w:ascii="Source Sans Pro" w:eastAsia="Times New Roman" w:hAnsi="Source Sans Pro" w:cs="Times New Roman"/>
          <w:color w:val="000000"/>
          <w:sz w:val="18"/>
          <w:szCs w:val="18"/>
          <w:lang w:eastAsia="nl-NL"/>
        </w:rPr>
        <w:t xml:space="preserve">, </w:t>
      </w:r>
      <w:r w:rsidR="00AE55EC">
        <w:rPr>
          <w:rFonts w:ascii="Source Sans Pro" w:eastAsia="Times New Roman" w:hAnsi="Source Sans Pro" w:cs="Times New Roman"/>
          <w:color w:val="000000"/>
          <w:sz w:val="18"/>
          <w:szCs w:val="18"/>
          <w:lang w:eastAsia="nl-NL"/>
        </w:rPr>
        <w:t xml:space="preserve"> RV</w:t>
      </w:r>
      <w:r w:rsidRPr="00C05DF0">
        <w:rPr>
          <w:rFonts w:ascii="Source Sans Pro" w:eastAsia="Times New Roman" w:hAnsi="Source Sans Pro" w:cs="Times New Roman"/>
          <w:color w:val="000000"/>
          <w:sz w:val="18"/>
          <w:szCs w:val="18"/>
          <w:lang w:eastAsia="nl-NL"/>
        </w:rPr>
        <w:t>,  VSR, FGzPt</w:t>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b/>
          <w:bCs/>
          <w:color w:val="000000"/>
          <w:sz w:val="18"/>
          <w:szCs w:val="18"/>
          <w:lang w:eastAsia="nl-NL"/>
        </w:rPr>
        <w:t>Live-streaming</w:t>
      </w:r>
    </w:p>
    <w:p w:rsidR="00C05DF0" w:rsidRPr="00C05DF0" w:rsidRDefault="00C05DF0" w:rsidP="00FD6145">
      <w:pPr>
        <w:rPr>
          <w:rFonts w:ascii="Source Sans Pro" w:eastAsia="Times New Roman" w:hAnsi="Source Sans Pro" w:cs="Times New Roman"/>
          <w:color w:val="000000"/>
          <w:sz w:val="18"/>
          <w:szCs w:val="18"/>
          <w:lang w:eastAsia="nl-NL"/>
        </w:rPr>
      </w:pPr>
      <w:r w:rsidRPr="00C05DF0">
        <w:rPr>
          <w:rFonts w:ascii="Source Sans Pro" w:eastAsia="Times New Roman" w:hAnsi="Source Sans Pro" w:cs="Times New Roman"/>
          <w:color w:val="000000"/>
          <w:sz w:val="18"/>
          <w:szCs w:val="18"/>
          <w:lang w:eastAsia="nl-NL"/>
        </w:rPr>
        <w:t>De</w:t>
      </w:r>
      <w:r w:rsidR="00173F47">
        <w:rPr>
          <w:rFonts w:ascii="Source Sans Pro" w:eastAsia="Times New Roman" w:hAnsi="Source Sans Pro" w:cs="Times New Roman"/>
          <w:color w:val="000000"/>
          <w:sz w:val="18"/>
          <w:szCs w:val="18"/>
          <w:lang w:eastAsia="nl-NL"/>
        </w:rPr>
        <w:t>ze</w:t>
      </w:r>
      <w:r w:rsidRPr="00C05DF0">
        <w:rPr>
          <w:rFonts w:ascii="Source Sans Pro" w:eastAsia="Times New Roman" w:hAnsi="Source Sans Pro" w:cs="Times New Roman"/>
          <w:color w:val="000000"/>
          <w:sz w:val="18"/>
          <w:szCs w:val="18"/>
          <w:lang w:eastAsia="nl-NL"/>
        </w:rPr>
        <w:t xml:space="preserve"> bijeenkomst is </w:t>
      </w:r>
      <w:r w:rsidR="00173F47">
        <w:rPr>
          <w:rFonts w:ascii="Source Sans Pro" w:eastAsia="Times New Roman" w:hAnsi="Source Sans Pro" w:cs="Times New Roman"/>
          <w:color w:val="000000"/>
          <w:sz w:val="18"/>
          <w:szCs w:val="18"/>
          <w:lang w:eastAsia="nl-NL"/>
        </w:rPr>
        <w:t xml:space="preserve"> </w:t>
      </w:r>
      <w:r w:rsidRPr="00C05DF0">
        <w:rPr>
          <w:rFonts w:ascii="Source Sans Pro" w:eastAsia="Times New Roman" w:hAnsi="Source Sans Pro" w:cs="Times New Roman"/>
          <w:color w:val="000000"/>
          <w:sz w:val="18"/>
          <w:szCs w:val="18"/>
          <w:lang w:eastAsia="nl-NL"/>
        </w:rPr>
        <w:t xml:space="preserve">live via </w:t>
      </w:r>
      <w:r w:rsidR="00173F47">
        <w:rPr>
          <w:rFonts w:ascii="Source Sans Pro" w:eastAsia="Times New Roman" w:hAnsi="Source Sans Pro" w:cs="Times New Roman"/>
          <w:color w:val="000000"/>
          <w:sz w:val="18"/>
          <w:szCs w:val="18"/>
          <w:lang w:eastAsia="nl-NL"/>
        </w:rPr>
        <w:t>streaming.accare.nl</w:t>
      </w:r>
      <w:r w:rsidRPr="00C05DF0">
        <w:rPr>
          <w:rFonts w:ascii="Source Sans Pro" w:eastAsia="Times New Roman" w:hAnsi="Source Sans Pro" w:cs="Times New Roman"/>
          <w:color w:val="000000"/>
          <w:sz w:val="18"/>
          <w:szCs w:val="18"/>
          <w:lang w:eastAsia="nl-NL"/>
        </w:rPr>
        <w:t xml:space="preserve">. </w:t>
      </w:r>
      <w:r w:rsidR="00173F47">
        <w:rPr>
          <w:rFonts w:ascii="Source Sans Pro" w:eastAsia="Times New Roman" w:hAnsi="Source Sans Pro" w:cs="Times New Roman"/>
          <w:color w:val="000000"/>
          <w:sz w:val="18"/>
          <w:szCs w:val="18"/>
          <w:lang w:eastAsia="nl-NL"/>
        </w:rPr>
        <w:t xml:space="preserve">te volgen. </w:t>
      </w:r>
      <w:r w:rsidRPr="00C05DF0">
        <w:rPr>
          <w:rFonts w:ascii="Source Sans Pro" w:eastAsia="Times New Roman" w:hAnsi="Source Sans Pro" w:cs="Times New Roman"/>
          <w:color w:val="000000"/>
          <w:sz w:val="18"/>
          <w:szCs w:val="18"/>
          <w:lang w:eastAsia="nl-NL"/>
        </w:rPr>
        <w:t xml:space="preserve">U </w:t>
      </w:r>
      <w:r w:rsidR="00173F47">
        <w:rPr>
          <w:rFonts w:ascii="Source Sans Pro" w:eastAsia="Times New Roman" w:hAnsi="Source Sans Pro" w:cs="Times New Roman"/>
          <w:color w:val="000000"/>
          <w:sz w:val="18"/>
          <w:szCs w:val="18"/>
          <w:lang w:eastAsia="nl-NL"/>
        </w:rPr>
        <w:t>dient met de door u toegezonden mail in en uit te loggen om een bewijs van de</w:t>
      </w:r>
      <w:r w:rsidRPr="00C05DF0">
        <w:rPr>
          <w:rFonts w:ascii="Source Sans Pro" w:eastAsia="Times New Roman" w:hAnsi="Source Sans Pro" w:cs="Times New Roman"/>
          <w:color w:val="000000"/>
          <w:sz w:val="18"/>
          <w:szCs w:val="18"/>
          <w:lang w:eastAsia="nl-NL"/>
        </w:rPr>
        <w:t>elname en accreditatiepunten</w:t>
      </w:r>
      <w:r w:rsidR="00173F47">
        <w:rPr>
          <w:rFonts w:ascii="Source Sans Pro" w:eastAsia="Times New Roman" w:hAnsi="Source Sans Pro" w:cs="Times New Roman"/>
          <w:color w:val="000000"/>
          <w:sz w:val="18"/>
          <w:szCs w:val="18"/>
          <w:lang w:eastAsia="nl-NL"/>
        </w:rPr>
        <w:t xml:space="preserve"> te ontvangen</w:t>
      </w:r>
      <w:r w:rsidRPr="00C05DF0">
        <w:rPr>
          <w:rFonts w:ascii="Source Sans Pro" w:eastAsia="Times New Roman" w:hAnsi="Source Sans Pro" w:cs="Times New Roman"/>
          <w:color w:val="000000"/>
          <w:sz w:val="18"/>
          <w:szCs w:val="18"/>
          <w:lang w:eastAsia="nl-NL"/>
        </w:rPr>
        <w:t>.</w:t>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color w:val="000000"/>
          <w:sz w:val="18"/>
          <w:szCs w:val="18"/>
          <w:lang w:eastAsia="nl-NL"/>
        </w:rPr>
        <w:br/>
      </w:r>
      <w:r w:rsidRPr="00C05DF0">
        <w:rPr>
          <w:rFonts w:ascii="Source Sans Pro" w:eastAsia="Times New Roman" w:hAnsi="Source Sans Pro" w:cs="Times New Roman"/>
          <w:b/>
          <w:bCs/>
          <w:color w:val="000000"/>
          <w:sz w:val="18"/>
          <w:szCs w:val="18"/>
          <w:lang w:eastAsia="nl-NL"/>
        </w:rPr>
        <w:t>Inschrijven </w:t>
      </w:r>
      <w:r w:rsidRPr="00C05DF0">
        <w:rPr>
          <w:rFonts w:ascii="Source Sans Pro" w:eastAsia="Times New Roman" w:hAnsi="Source Sans Pro" w:cs="Times New Roman"/>
          <w:color w:val="000000"/>
          <w:sz w:val="18"/>
          <w:szCs w:val="18"/>
          <w:lang w:eastAsia="nl-NL"/>
        </w:rPr>
        <w:br/>
        <w:t xml:space="preserve">Tot </w:t>
      </w:r>
      <w:r w:rsidR="00173F47">
        <w:rPr>
          <w:rFonts w:ascii="Source Sans Pro" w:eastAsia="Times New Roman" w:hAnsi="Source Sans Pro" w:cs="Times New Roman"/>
          <w:color w:val="000000"/>
          <w:sz w:val="18"/>
          <w:szCs w:val="18"/>
          <w:lang w:eastAsia="nl-NL"/>
        </w:rPr>
        <w:t>en met 9 juni 2020 16 uur  kan worden ingeschreven.</w:t>
      </w:r>
      <w:r w:rsidRPr="00C05DF0">
        <w:rPr>
          <w:rFonts w:ascii="Source Sans Pro" w:eastAsia="Times New Roman" w:hAnsi="Source Sans Pro" w:cs="Times New Roman"/>
          <w:color w:val="000000"/>
          <w:sz w:val="18"/>
          <w:szCs w:val="18"/>
          <w:lang w:eastAsia="nl-NL"/>
        </w:rPr>
        <w:t xml:space="preserve"> Inschrijving is verplicht. </w:t>
      </w:r>
    </w:p>
    <w:p w:rsidR="00444DE5" w:rsidRDefault="00116DAF"/>
    <w:sectPr w:rsidR="00444DE5" w:rsidSect="00352C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F0"/>
    <w:rsid w:val="00024A9A"/>
    <w:rsid w:val="000310C1"/>
    <w:rsid w:val="00116DAF"/>
    <w:rsid w:val="00173F47"/>
    <w:rsid w:val="00352C3B"/>
    <w:rsid w:val="003F73C1"/>
    <w:rsid w:val="004242B8"/>
    <w:rsid w:val="007505B3"/>
    <w:rsid w:val="007F41C7"/>
    <w:rsid w:val="00944E1F"/>
    <w:rsid w:val="009D602F"/>
    <w:rsid w:val="00AE55EC"/>
    <w:rsid w:val="00C05DF0"/>
    <w:rsid w:val="00CF01E9"/>
    <w:rsid w:val="00FD6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5DF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05DF0"/>
    <w:rPr>
      <w:b/>
      <w:bCs/>
    </w:rPr>
  </w:style>
  <w:style w:type="character" w:customStyle="1" w:styleId="apple-converted-space">
    <w:name w:val="apple-converted-space"/>
    <w:basedOn w:val="Standaardalinea-lettertype"/>
    <w:rsid w:val="00C05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5DF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05DF0"/>
    <w:rPr>
      <w:b/>
      <w:bCs/>
    </w:rPr>
  </w:style>
  <w:style w:type="character" w:customStyle="1" w:styleId="apple-converted-space">
    <w:name w:val="apple-converted-space"/>
    <w:basedOn w:val="Standaardalinea-lettertype"/>
    <w:rsid w:val="00C0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51755">
      <w:bodyDiv w:val="1"/>
      <w:marLeft w:val="0"/>
      <w:marRight w:val="0"/>
      <w:marTop w:val="0"/>
      <w:marBottom w:val="0"/>
      <w:divBdr>
        <w:top w:val="none" w:sz="0" w:space="0" w:color="auto"/>
        <w:left w:val="none" w:sz="0" w:space="0" w:color="auto"/>
        <w:bottom w:val="none" w:sz="0" w:space="0" w:color="auto"/>
        <w:right w:val="none" w:sz="0" w:space="0" w:color="auto"/>
      </w:divBdr>
      <w:divsChild>
        <w:div w:id="113980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hjr.hoenders@lentis.nl</dc:creator>
  <cp:lastModifiedBy>Erik Sentener</cp:lastModifiedBy>
  <cp:revision>9</cp:revision>
  <dcterms:created xsi:type="dcterms:W3CDTF">2020-04-29T11:41:00Z</dcterms:created>
  <dcterms:modified xsi:type="dcterms:W3CDTF">2020-04-29T12:17:00Z</dcterms:modified>
</cp:coreProperties>
</file>